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54" w:rsidRPr="00C74477" w:rsidRDefault="00607754" w:rsidP="00C74477">
      <w:pPr>
        <w:jc w:val="center"/>
        <w:rPr>
          <w:rFonts w:ascii="黑体" w:eastAsia="黑体" w:hAnsi="黑体"/>
          <w:sz w:val="32"/>
          <w:szCs w:val="32"/>
        </w:rPr>
      </w:pPr>
      <w:r w:rsidRPr="00C74477">
        <w:rPr>
          <w:rFonts w:ascii="黑体" w:eastAsia="黑体" w:hAnsi="黑体" w:hint="eastAsia"/>
          <w:sz w:val="32"/>
          <w:szCs w:val="32"/>
        </w:rPr>
        <w:t>日语系辅修专业和双学位课程设置及教学进程</w:t>
      </w:r>
    </w:p>
    <w:tbl>
      <w:tblPr>
        <w:tblpPr w:leftFromText="180" w:rightFromText="180" w:vertAnchor="text" w:horzAnchor="page" w:tblpX="1297" w:tblpY="363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745"/>
        <w:gridCol w:w="1235"/>
        <w:gridCol w:w="2340"/>
        <w:gridCol w:w="534"/>
        <w:gridCol w:w="567"/>
        <w:gridCol w:w="567"/>
        <w:gridCol w:w="850"/>
        <w:gridCol w:w="436"/>
        <w:gridCol w:w="490"/>
        <w:gridCol w:w="696"/>
        <w:gridCol w:w="720"/>
      </w:tblGrid>
      <w:tr w:rsidR="00607754" w:rsidTr="00C74477">
        <w:trPr>
          <w:trHeight w:val="397"/>
        </w:trPr>
        <w:tc>
          <w:tcPr>
            <w:tcW w:w="1213" w:type="dxa"/>
            <w:gridSpan w:val="2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课程</w:t>
            </w:r>
          </w:p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类别</w:t>
            </w: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课程编号</w:t>
            </w:r>
          </w:p>
        </w:tc>
        <w:tc>
          <w:tcPr>
            <w:tcW w:w="2340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课程</w:t>
            </w:r>
          </w:p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534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课程属性</w:t>
            </w:r>
          </w:p>
        </w:tc>
        <w:tc>
          <w:tcPr>
            <w:tcW w:w="567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学分</w:t>
            </w:r>
          </w:p>
        </w:tc>
        <w:tc>
          <w:tcPr>
            <w:tcW w:w="567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总学时</w:t>
            </w:r>
          </w:p>
        </w:tc>
        <w:tc>
          <w:tcPr>
            <w:tcW w:w="1286" w:type="dxa"/>
            <w:gridSpan w:val="2"/>
            <w:vAlign w:val="center"/>
          </w:tcPr>
          <w:p w:rsidR="00607754" w:rsidRDefault="00607754" w:rsidP="00C74477">
            <w:pPr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学时分配</w:t>
            </w:r>
          </w:p>
        </w:tc>
        <w:tc>
          <w:tcPr>
            <w:tcW w:w="490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696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18"/>
                <w:szCs w:val="18"/>
              </w:rPr>
              <w:t>辅修专业要求课程</w:t>
            </w:r>
            <w:r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  <w:t>*</w:t>
            </w:r>
          </w:p>
        </w:tc>
        <w:tc>
          <w:tcPr>
            <w:tcW w:w="720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2"/>
                <w:sz w:val="18"/>
                <w:szCs w:val="18"/>
              </w:rPr>
              <w:t>双学位要求课程</w:t>
            </w:r>
            <w:r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  <w:t>*</w:t>
            </w:r>
          </w:p>
        </w:tc>
      </w:tr>
      <w:tr w:rsidR="00607754" w:rsidTr="00C74477">
        <w:trPr>
          <w:trHeight w:hRule="exact" w:val="897"/>
        </w:trPr>
        <w:tc>
          <w:tcPr>
            <w:tcW w:w="1213" w:type="dxa"/>
            <w:gridSpan w:val="2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07754" w:rsidRDefault="00607754" w:rsidP="00C74477">
            <w:pPr>
              <w:jc w:val="left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讲课</w:t>
            </w:r>
          </w:p>
          <w:p w:rsidR="00607754" w:rsidRDefault="00607754" w:rsidP="00C74477">
            <w:pPr>
              <w:jc w:val="left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kern w:val="2"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含研讨）</w:t>
            </w:r>
          </w:p>
        </w:tc>
        <w:tc>
          <w:tcPr>
            <w:tcW w:w="436" w:type="dxa"/>
            <w:vAlign w:val="center"/>
          </w:tcPr>
          <w:p w:rsidR="00607754" w:rsidRDefault="00607754" w:rsidP="00C74477">
            <w:pPr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实践</w:t>
            </w:r>
          </w:p>
        </w:tc>
        <w:tc>
          <w:tcPr>
            <w:tcW w:w="490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18"/>
                <w:szCs w:val="18"/>
              </w:rPr>
            </w:pPr>
          </w:p>
        </w:tc>
      </w:tr>
      <w:tr w:rsidR="00607754" w:rsidRPr="00C74477" w:rsidTr="00C74477">
        <w:trPr>
          <w:trHeight w:hRule="exact" w:val="561"/>
        </w:trPr>
        <w:tc>
          <w:tcPr>
            <w:tcW w:w="468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学科教育课程</w:t>
            </w:r>
          </w:p>
        </w:tc>
        <w:tc>
          <w:tcPr>
            <w:tcW w:w="745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学科基础课</w:t>
            </w: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180516X10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int="eastAsia"/>
                <w:b/>
                <w:kern w:val="2"/>
                <w:sz w:val="21"/>
                <w:szCs w:val="21"/>
              </w:rPr>
              <w:t>跨文化交际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选修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1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700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sz w:val="21"/>
                <w:szCs w:val="21"/>
                <w:shd w:val="clear" w:color="auto" w:fill="FFFFFF"/>
              </w:rPr>
              <w:t>Intercultural Communication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534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607754" w:rsidRDefault="00607754" w:rsidP="00C74477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集中实践环节</w:t>
            </w: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180237X11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翻译实践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周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周</w:t>
            </w: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6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43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sz w:val="21"/>
                <w:szCs w:val="21"/>
                <w:shd w:val="clear" w:color="auto" w:fill="FFFFFF"/>
              </w:rPr>
              <w:t>Translation Practice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88"/>
        </w:trPr>
        <w:tc>
          <w:tcPr>
            <w:tcW w:w="468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专业教育课程</w:t>
            </w:r>
          </w:p>
        </w:tc>
        <w:tc>
          <w:tcPr>
            <w:tcW w:w="745" w:type="dxa"/>
            <w:vMerge w:val="restart"/>
            <w:vAlign w:val="center"/>
          </w:tcPr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专</w:t>
            </w:r>
          </w:p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</w:p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业</w:t>
            </w:r>
          </w:p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</w:pPr>
          </w:p>
          <w:p w:rsidR="00607754" w:rsidRDefault="00607754" w:rsidP="00C7447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课</w:t>
            </w: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180230Z10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  <w:t>96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  <w:t>1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58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  <w:lang w:eastAsia="ja-JP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 xml:space="preserve">Basic Japanese 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Ⅰ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</w:tr>
      <w:tr w:rsidR="00607754" w:rsidRPr="00C74477" w:rsidTr="00C74477">
        <w:trPr>
          <w:trHeight w:hRule="exact" w:val="476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  <w:t>180230Z20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基础日语（二）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64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70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Basic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Ⅱ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38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  <w:t>180230Z30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基础日语（三）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64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96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Basic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Ⅲ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13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  <w:t>180231Z10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高级日语（一）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64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265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Advanced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Ⅰ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76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  <w:t>180231Z20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高级日语（二）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64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5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404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Advanced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Ⅱ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313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180232Z10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日语口语（一）</w:t>
            </w:r>
          </w:p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1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01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Oral 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Ⅰ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576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180232Z20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日语口语（二）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84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Oral 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Ⅱ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38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180232Z30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日语口语（三）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96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Oral 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Ⅲ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01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180232Z40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日语口语（四）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4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450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Oral  Japanese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kern w:val="2"/>
                <w:sz w:val="21"/>
                <w:szCs w:val="21"/>
              </w:rPr>
              <w:t>Ⅳ</w:t>
            </w:r>
            <w:r w:rsidRPr="00C74477">
              <w:rPr>
                <w:rFonts w:ascii="Times New Roman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26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180233Z10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日语视听说（一）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704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Audio-Visual</w:t>
            </w:r>
            <w:r w:rsidRPr="00C74477"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  <w:t xml:space="preserve"> Japanese </w:t>
            </w:r>
            <w:r w:rsidRPr="00C74477">
              <w:rPr>
                <w:rFonts w:ascii="Times New Roman" w:eastAsia="宋体" w:hAnsi="宋体" w:hint="eastAsia"/>
                <w:color w:val="auto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color w:val="auto"/>
                <w:kern w:val="2"/>
                <w:sz w:val="21"/>
                <w:szCs w:val="21"/>
              </w:rPr>
              <w:t>Ⅰ</w:t>
            </w:r>
            <w:r w:rsidRPr="00C74477">
              <w:rPr>
                <w:rFonts w:ascii="Times New Roman" w:eastAsia="宋体" w:hAnsi="宋体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51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180233Z20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日语视听说（二）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719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 w:eastAsia="ja-JP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Audio-Visual</w:t>
            </w:r>
            <w:r w:rsidRPr="00C74477"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  <w:t xml:space="preserve"> Japanese</w:t>
            </w:r>
            <w:r w:rsidRPr="00C74477">
              <w:rPr>
                <w:rFonts w:ascii="Times New Roman" w:eastAsia="宋体" w:hAnsi="宋体" w:hint="eastAsia"/>
                <w:color w:val="auto"/>
                <w:kern w:val="2"/>
                <w:sz w:val="21"/>
                <w:szCs w:val="21"/>
              </w:rPr>
              <w:t>（</w:t>
            </w:r>
            <w:r w:rsidRPr="00C74477">
              <w:rPr>
                <w:rFonts w:ascii="Times New Roman" w:eastAsia="宋体" w:hAnsi="宋体"/>
                <w:color w:val="auto"/>
                <w:kern w:val="2"/>
                <w:sz w:val="21"/>
                <w:szCs w:val="21"/>
              </w:rPr>
              <w:t>Ⅱ</w:t>
            </w:r>
            <w:r w:rsidRPr="00C74477">
              <w:rPr>
                <w:rFonts w:ascii="Times New Roman" w:eastAsia="宋体" w:hAnsi="宋体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01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180234Z10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日语阅读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452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  <w:t xml:space="preserve">Japanese </w:t>
            </w:r>
            <w:smartTag w:uri="urn:schemas-microsoft-com:office:smarttags" w:element="place">
              <w:smartTag w:uri="urn:schemas-microsoft-com:office:smarttags" w:element="City">
                <w:r w:rsidRPr="00C74477">
                  <w:rPr>
                    <w:rFonts w:ascii="Times New Roman" w:eastAsia="宋体"/>
                    <w:color w:val="auto"/>
                    <w:kern w:val="2"/>
                    <w:sz w:val="21"/>
                    <w:szCs w:val="21"/>
                  </w:rPr>
                  <w:t>Reading</w:t>
                </w:r>
              </w:smartTag>
            </w:smartTag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13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180235Z10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</w:rPr>
              <w:t>日本国概况</w:t>
            </w: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5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434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 xml:space="preserve">Survey of </w:t>
            </w:r>
            <w:smartTag w:uri="urn:schemas-microsoft-com:office:smarttags" w:element="country-region">
              <w:r w:rsidRPr="00C74477">
                <w:rPr>
                  <w:rFonts w:ascii="Times New Roman" w:eastAsia="宋体"/>
                  <w:color w:val="auto"/>
                  <w:kern w:val="2"/>
                  <w:sz w:val="21"/>
                  <w:szCs w:val="21"/>
                </w:rPr>
                <w:t>Japan</w:t>
              </w:r>
            </w:smartTag>
            <w:r w:rsidRPr="00C74477"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C74477">
                  <w:rPr>
                    <w:rFonts w:ascii="Times New Roman" w:eastAsia="宋体"/>
                    <w:color w:val="auto"/>
                    <w:kern w:val="2"/>
                    <w:sz w:val="21"/>
                    <w:szCs w:val="21"/>
                  </w:rPr>
                  <w:t>Reading</w:t>
                </w:r>
              </w:smartTag>
            </w:smartTag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RPr="00C74477" w:rsidTr="00C74477">
        <w:trPr>
          <w:trHeight w:hRule="exact" w:val="413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607754" w:rsidRDefault="00607754" w:rsidP="00C74477">
            <w:pPr>
              <w:widowControl/>
              <w:textAlignment w:val="center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  <w:t>180236Z11</w:t>
            </w: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毕业论文</w:t>
            </w:r>
          </w:p>
          <w:p w:rsidR="00607754" w:rsidRPr="00C74477" w:rsidRDefault="00607754" w:rsidP="00C74477">
            <w:pPr>
              <w:widowControl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34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 w:hAnsi="宋体" w:hint="eastAsia"/>
                <w:b/>
                <w:kern w:val="2"/>
                <w:sz w:val="21"/>
                <w:szCs w:val="21"/>
                <w:lang w:val="fr-FR"/>
              </w:rPr>
              <w:t>必修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8</w:t>
            </w:r>
          </w:p>
        </w:tc>
        <w:tc>
          <w:tcPr>
            <w:tcW w:w="567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16</w:t>
            </w:r>
          </w:p>
        </w:tc>
        <w:tc>
          <w:tcPr>
            <w:tcW w:w="850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607754" w:rsidRPr="00C74477" w:rsidRDefault="00607754" w:rsidP="00C74477">
            <w:pPr>
              <w:jc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6</w:t>
            </w:r>
          </w:p>
        </w:tc>
        <w:tc>
          <w:tcPr>
            <w:tcW w:w="696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7754" w:rsidRPr="00C74477" w:rsidRDefault="00607754" w:rsidP="00C74477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  <w:r w:rsidRPr="00C74477">
              <w:rPr>
                <w:rFonts w:ascii="Times New Roman" w:eastAsia="宋体"/>
                <w:b/>
                <w:kern w:val="2"/>
                <w:sz w:val="21"/>
                <w:szCs w:val="21"/>
              </w:rPr>
              <w:t>√</w:t>
            </w:r>
          </w:p>
        </w:tc>
      </w:tr>
      <w:tr w:rsidR="00607754" w:rsidRPr="00C74477" w:rsidTr="00C74477">
        <w:trPr>
          <w:trHeight w:val="359"/>
        </w:trPr>
        <w:tc>
          <w:tcPr>
            <w:tcW w:w="468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74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607754" w:rsidRDefault="00607754" w:rsidP="00C74477">
            <w:pPr>
              <w:widowControl/>
              <w:jc w:val="left"/>
              <w:rPr>
                <w:rFonts w:ascii="宋体" w:eastAsia="宋体" w:hAnsi="宋体" w:cs="宋体"/>
                <w:b/>
                <w:kern w:val="2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07754" w:rsidRPr="00C74477" w:rsidRDefault="00607754" w:rsidP="00C74477">
            <w:pPr>
              <w:textAlignment w:val="center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  <w:r w:rsidRPr="00C74477">
              <w:rPr>
                <w:rFonts w:ascii="Times New Roman" w:eastAsia="宋体"/>
                <w:kern w:val="2"/>
                <w:sz w:val="21"/>
                <w:szCs w:val="21"/>
              </w:rPr>
              <w:t>Graduation Thesis</w:t>
            </w:r>
          </w:p>
        </w:tc>
        <w:tc>
          <w:tcPr>
            <w:tcW w:w="534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  <w:lang w:val="fr-FR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49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607754" w:rsidRPr="00C74477" w:rsidRDefault="00607754" w:rsidP="00C74477">
            <w:pPr>
              <w:widowControl/>
              <w:jc w:val="left"/>
              <w:rPr>
                <w:rFonts w:ascii="Times New Roman" w:eastAsia="宋体"/>
                <w:b/>
                <w:kern w:val="2"/>
                <w:sz w:val="21"/>
                <w:szCs w:val="21"/>
              </w:rPr>
            </w:pPr>
          </w:p>
        </w:tc>
      </w:tr>
      <w:tr w:rsidR="00607754" w:rsidTr="00C74477">
        <w:trPr>
          <w:trHeight w:val="100"/>
        </w:trPr>
        <w:tc>
          <w:tcPr>
            <w:tcW w:w="96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7754" w:rsidRDefault="00607754" w:rsidP="00C74477">
            <w:pPr>
              <w:rPr>
                <w:rFonts w:ascii="宋体" w:eastAsia="MS Mincho" w:hAnsi="宋体"/>
                <w:b/>
                <w:kern w:val="2"/>
                <w:sz w:val="21"/>
                <w:szCs w:val="21"/>
                <w:lang w:eastAsia="ja-JP"/>
              </w:rPr>
            </w:pPr>
          </w:p>
        </w:tc>
      </w:tr>
    </w:tbl>
    <w:p w:rsidR="00607754" w:rsidRDefault="00607754" w:rsidP="003009F9">
      <w:pPr>
        <w:rPr>
          <w:rFonts w:ascii="宋体" w:eastAsia="MS Mincho" w:hAnsi="宋体"/>
          <w:b/>
          <w:sz w:val="18"/>
          <w:szCs w:val="18"/>
          <w:lang w:eastAsia="ja-JP"/>
        </w:rPr>
      </w:pPr>
    </w:p>
    <w:p w:rsidR="00607754" w:rsidRDefault="00607754" w:rsidP="003009F9">
      <w:pPr>
        <w:rPr>
          <w:rFonts w:hAnsi="宋体"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18"/>
          <w:szCs w:val="18"/>
        </w:rPr>
        <w:t>说明：</w:t>
      </w:r>
      <w:r>
        <w:rPr>
          <w:rFonts w:ascii="宋体" w:eastAsia="宋体" w:hAnsi="宋体"/>
          <w:b/>
          <w:sz w:val="18"/>
          <w:szCs w:val="18"/>
        </w:rPr>
        <w:t>*</w:t>
      </w:r>
      <w:r>
        <w:rPr>
          <w:rFonts w:ascii="宋体" w:eastAsia="宋体" w:hAnsi="宋体" w:hint="eastAsia"/>
          <w:b/>
          <w:sz w:val="18"/>
          <w:szCs w:val="18"/>
        </w:rPr>
        <w:t>属于</w:t>
      </w:r>
      <w:r>
        <w:rPr>
          <w:rFonts w:ascii="宋体" w:eastAsia="宋体" w:hAnsi="宋体" w:cs="宋体" w:hint="eastAsia"/>
          <w:b/>
          <w:sz w:val="18"/>
          <w:szCs w:val="18"/>
        </w:rPr>
        <w:t>辅修专业要求的课程或</w:t>
      </w:r>
      <w:r>
        <w:rPr>
          <w:rFonts w:ascii="宋体" w:eastAsia="宋体" w:hAnsi="宋体" w:hint="eastAsia"/>
          <w:b/>
          <w:sz w:val="18"/>
          <w:szCs w:val="18"/>
        </w:rPr>
        <w:t>双学位要求的课程，表中划</w:t>
      </w:r>
      <w:r>
        <w:rPr>
          <w:rFonts w:ascii="宋体" w:eastAsia="宋体" w:hAnsi="宋体" w:cs="宋体" w:hint="eastAsia"/>
          <w:b/>
          <w:sz w:val="18"/>
          <w:szCs w:val="18"/>
        </w:rPr>
        <w:t>“√”</w:t>
      </w:r>
    </w:p>
    <w:p w:rsidR="00607754" w:rsidRDefault="00607754" w:rsidP="003009F9"/>
    <w:p w:rsidR="00607754" w:rsidRPr="003009F9" w:rsidRDefault="00607754"/>
    <w:sectPr w:rsidR="00607754" w:rsidRPr="003009F9" w:rsidSect="00C7447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9F9"/>
    <w:rsid w:val="003009F9"/>
    <w:rsid w:val="003A6FDB"/>
    <w:rsid w:val="00434191"/>
    <w:rsid w:val="00503856"/>
    <w:rsid w:val="00607754"/>
    <w:rsid w:val="00A6538D"/>
    <w:rsid w:val="00AE0C19"/>
    <w:rsid w:val="00C74477"/>
    <w:rsid w:val="00DE65D8"/>
    <w:rsid w:val="00E3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9F9"/>
    <w:pPr>
      <w:widowControl w:val="0"/>
      <w:jc w:val="both"/>
    </w:pPr>
    <w:rPr>
      <w:rFonts w:ascii="仿宋_GB2312" w:eastAsia="仿宋_GB2312" w:hAnsi="Times New Roman"/>
      <w:color w:val="000000"/>
      <w:kern w:val="0"/>
      <w:sz w:val="3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188</Words>
  <Characters>1078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日语系辅修专业和双学位课程设置及教学进程</dc:title>
  <dc:subject/>
  <dc:creator>Administrator</dc:creator>
  <cp:keywords/>
  <dc:description/>
  <cp:lastModifiedBy>AutoBVT</cp:lastModifiedBy>
  <cp:revision>3</cp:revision>
  <dcterms:created xsi:type="dcterms:W3CDTF">2016-06-27T01:21:00Z</dcterms:created>
  <dcterms:modified xsi:type="dcterms:W3CDTF">2016-06-27T01:24:00Z</dcterms:modified>
</cp:coreProperties>
</file>